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066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06679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Chadwick Jeremy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KYMERA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 NORTH BEACON STREET, 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Kymera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KYMR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4"/>
          <w:szCs w:val="24"/>
          <w:color w:val="auto"/>
        </w:rPr>
      </w:pPr>
    </w:p>
    <w:p>
      <w:pPr>
        <w:sectPr>
          <w:pgSz w:w="11900" w:h="16838" w:orient="portrait"/>
          <w:cols w:equalWidth="0" w:num="3">
            <w:col w:w="3460" w:space="460"/>
            <w:col w:w="3095" w:space="720"/>
            <w:col w:w="3345"/>
          </w:cols>
          <w:pgMar w:left="460" w:top="219" w:right="359" w:bottom="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0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02472</w:t>
            </w: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gridSpan w:val="3"/>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0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6"/>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69"/>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3,730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78.3569</w:t>
            </w:r>
            <w:r>
              <w:rPr>
                <w:rFonts w:ascii="Times New Roman" w:cs="Times New Roman" w:eastAsia="Times New Roman" w:hAnsi="Times New Roman"/>
                <w:sz w:val="22"/>
                <w:szCs w:val="22"/>
                <w:color w:val="008000"/>
                <w:w w:val="95"/>
                <w:vertAlign w:val="superscript"/>
              </w:rPr>
              <w:t>(2)</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57,472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324</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79.17</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57,148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3,800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79.3923</w:t>
            </w:r>
            <w:r>
              <w:rPr>
                <w:rFonts w:ascii="Times New Roman" w:cs="Times New Roman" w:eastAsia="Times New Roman" w:hAnsi="Times New Roman"/>
                <w:sz w:val="22"/>
                <w:szCs w:val="22"/>
                <w:color w:val="008000"/>
                <w:w w:val="95"/>
                <w:vertAlign w:val="superscript"/>
              </w:rPr>
              <w:t>(4)</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53,348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4,500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80.0246</w:t>
            </w:r>
            <w:r>
              <w:rPr>
                <w:rFonts w:ascii="Times New Roman" w:cs="Times New Roman" w:eastAsia="Times New Roman" w:hAnsi="Times New Roman"/>
                <w:sz w:val="22"/>
                <w:szCs w:val="22"/>
                <w:color w:val="008000"/>
                <w:w w:val="95"/>
                <w:vertAlign w:val="superscript"/>
              </w:rPr>
              <w:t>(5)</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48,848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05/26/2026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551</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80.7082</w:t>
            </w:r>
            <w:r>
              <w:rPr>
                <w:rFonts w:ascii="Times New Roman" w:cs="Times New Roman" w:eastAsia="Times New Roman" w:hAnsi="Times New Roman"/>
                <w:sz w:val="22"/>
                <w:szCs w:val="22"/>
                <w:color w:val="008000"/>
                <w:w w:val="95"/>
                <w:vertAlign w:val="superscript"/>
              </w:rPr>
              <w:t>(6)</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48,297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3,679</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81.503</w:t>
            </w:r>
            <w:r>
              <w:rPr>
                <w:rFonts w:ascii="Times New Roman" w:cs="Times New Roman" w:eastAsia="Times New Roman" w:hAnsi="Times New Roman"/>
                <w:sz w:val="22"/>
                <w:szCs w:val="22"/>
                <w:color w:val="008000"/>
                <w:w w:val="95"/>
                <w:vertAlign w:val="superscript"/>
              </w:rPr>
              <w:t>(7)</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44,618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jc w:val="right"/>
              <w:ind w:right="659"/>
              <w:spacing w:after="0"/>
              <w:rPr>
                <w:sz w:val="20"/>
                <w:szCs w:val="20"/>
                <w:color w:val="auto"/>
              </w:rPr>
            </w:pPr>
            <w:r>
              <w:rPr>
                <w:rFonts w:ascii="Times New Roman" w:cs="Times New Roman" w:eastAsia="Times New Roman" w:hAnsi="Times New Roman"/>
                <w:sz w:val="17"/>
                <w:szCs w:val="17"/>
                <w:color w:val="0000FF"/>
              </w:rPr>
              <w:t>05/27/2026</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(3)</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600</w:t>
            </w:r>
          </w:p>
        </w:tc>
        <w:tc>
          <w:tcPr>
            <w:tcW w:w="500" w:type="dxa"/>
            <w:vAlign w:val="bottom"/>
            <w:tcBorders>
              <w:bottom w:val="single" w:sz="8" w:color="2C2C2C"/>
            </w:tcBorders>
          </w:tcPr>
          <w:p>
            <w:pPr>
              <w:jc w:val="center"/>
              <w:ind w:right="49"/>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82.0767</w:t>
            </w:r>
            <w:r>
              <w:rPr>
                <w:rFonts w:ascii="Times New Roman" w:cs="Times New Roman" w:eastAsia="Times New Roman" w:hAnsi="Times New Roman"/>
                <w:sz w:val="22"/>
                <w:szCs w:val="22"/>
                <w:color w:val="008000"/>
                <w:w w:val="95"/>
                <w:vertAlign w:val="superscript"/>
              </w:rPr>
              <w:t>(8)</w:t>
            </w:r>
          </w:p>
        </w:tc>
        <w:tc>
          <w:tcPr>
            <w:tcW w:w="11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44,018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60" w:type="dxa"/>
            <w:vAlign w:val="bottom"/>
          </w:tcPr>
          <w:p>
            <w:pPr>
              <w:spacing w:after="0"/>
              <w:rPr>
                <w:sz w:val="14"/>
                <w:szCs w:val="14"/>
                <w:color w:val="auto"/>
              </w:rPr>
            </w:pPr>
          </w:p>
        </w:tc>
        <w:tc>
          <w:tcPr>
            <w:tcW w:w="1520" w:type="dxa"/>
            <w:vAlign w:val="bottom"/>
            <w:gridSpan w:val="2"/>
          </w:tcPr>
          <w:p>
            <w:pPr>
              <w:ind w:left="1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required to be sold by the reporting person to cover tax withholding obligations in connection with the vesting of restricted stock units. Such sales were automatic and not in the discretion of the reporting person.</w:t>
      </w:r>
    </w:p>
    <w:p>
      <w:pPr>
        <w:spacing w:after="0" w:line="7"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$77.99 to $78.79,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transactions were effected pursuant to a Rule 10b5-1 trading plan dated December 10, 2025 adopted by the reporting person.</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$78.66 to $79.655,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$79.66 to $80.52,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$80.70 to $80.73,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$80.985 to $81.94,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$81.99 to $82.15,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0" w:gutter="0" w:footer="0" w:header="0"/>
          <w:type w:val="continuous"/>
        </w:sectPr>
      </w:pPr>
    </w:p>
    <w:p>
      <w:pPr>
        <w:spacing w:after="0" w:line="4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Bruce Jacobs, as Attorney-  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bookmarkStart w:id="1" w:name="page2"/>
    <w:bookmarkEnd w:id="1"/>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88406" TargetMode="External"/><Relationship Id="rId14" Type="http://schemas.openxmlformats.org/officeDocument/2006/relationships/hyperlink" Target="http://www.sec.gov/cgi-bin/browse-edgar?action=getcompany&amp;CIK=00018154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2026-05-27T17:41:46Z</dcterms:created>
  <dcterms:modified xsi:type="dcterms:W3CDTF">2026-05-27T17:41:46Z</dcterms:modified>
</cp:coreProperties>
</file>